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val="en-US" w:eastAsia="zh-CN"/>
        </w:rPr>
      </w:pPr>
      <w:r>
        <w:rPr>
          <w:rFonts w:ascii="Arial" w:hAnsi="Arial" w:eastAsia="宋体" w:cs="Arial"/>
          <w:i w:val="0"/>
          <w:iCs w:val="0"/>
          <w:caps w:val="0"/>
          <w:color w:val="333333"/>
          <w:spacing w:val="0"/>
          <w:sz w:val="22"/>
          <w:szCs w:val="22"/>
          <w:shd w:val="clear" w:fill="FFFFFF"/>
        </w:rPr>
        <w:t>焊接自动化设备随着产品种类的增多及对产品质量要求的不断提高，对焊接工艺要求起来越高，所以许多原来有人工焊接的产品对焊接自动化设备的需求及要求也越来越多.新兴的焊接技术的更新和焊接设备的先进性,超声波焊接技术日渐成熟,使其成为当代最先进的焊接技术,超声波焊接设备越来越受到广大生产厂家的青睐</w:t>
      </w:r>
      <w:r>
        <w:rPr>
          <w:rFonts w:hint="eastAsia" w:ascii="Arial" w:hAnsi="Arial" w:eastAsia="宋体" w:cs="Arial"/>
          <w:i w:val="0"/>
          <w:iCs w:val="0"/>
          <w:caps w:val="0"/>
          <w:color w:val="333333"/>
          <w:spacing w:val="0"/>
          <w:sz w:val="22"/>
          <w:szCs w:val="22"/>
          <w:shd w:val="clear" w:fill="FFFFFF"/>
          <w:lang w:val="en-US" w:eastAsia="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3Zjc1MzVmMmExNWM1ZGM1NDYxMGZkMmM5MDg2MDYifQ=="/>
  </w:docVars>
  <w:rsids>
    <w:rsidRoot w:val="00000000"/>
    <w:rsid w:val="7DE115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144</Words>
  <Characters>144</Characters>
  <Lines>0</Lines>
  <Paragraphs>0</Paragraphs>
  <TotalTime>0</TotalTime>
  <ScaleCrop>false</ScaleCrop>
  <LinksUpToDate>false</LinksUpToDate>
  <CharactersWithSpaces>144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2022-09-15T08:29:45Z</dcterms:created>
  <dc:creator>Administrator</dc:creator>
  <cp:lastModifiedBy>Administrator</cp:lastModifiedBy>
  <dcterms:modified xsi:type="dcterms:W3CDTF">2022-09-15T08:29:50Z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1381A3B5C02745038E4C4F8C801FCB62</vt:lpwstr>
  </property>
</Properties>
</file>